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1D59" w:rsidRDefault="001D1D59" w:rsidP="001D1D59">
      <w:pPr>
        <w:pStyle w:val="Title"/>
      </w:pPr>
      <w:r>
        <w:t xml:space="preserve">BSC 307 Concrete Lesson Plan Form </w:t>
      </w:r>
    </w:p>
    <w:p w:rsidR="001D1D59" w:rsidRDefault="001D1D59" w:rsidP="001D1D59">
      <w:pPr>
        <w:jc w:val="center"/>
        <w:rPr>
          <w:rFonts w:ascii="Tahoma" w:hAnsi="Tahoma" w:cs="Tahoma"/>
          <w:sz w:val="28"/>
        </w:rPr>
      </w:pPr>
    </w:p>
    <w:tbl>
      <w:tblPr>
        <w:tblW w:w="8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988"/>
        <w:gridCol w:w="1919"/>
      </w:tblGrid>
      <w:tr w:rsidR="001D1D59" w:rsidTr="0040139A">
        <w:trPr>
          <w:trHeight w:val="500"/>
        </w:trPr>
        <w:tc>
          <w:tcPr>
            <w:tcW w:w="6988" w:type="dxa"/>
          </w:tcPr>
          <w:p w:rsidR="001D1D59" w:rsidRDefault="001D1D59" w:rsidP="0040139A">
            <w:pPr>
              <w:rPr>
                <w:rFonts w:ascii="Tahoma" w:hAnsi="Tahoma" w:cs="Tahoma"/>
              </w:rPr>
            </w:pPr>
            <w:r>
              <w:rPr>
                <w:rFonts w:ascii="Tahoma" w:hAnsi="Tahoma" w:cs="Tahoma"/>
              </w:rPr>
              <w:t>Title: What’s eating you??</w:t>
            </w:r>
          </w:p>
          <w:p w:rsidR="001D1D59" w:rsidRDefault="001D1D59" w:rsidP="0040139A">
            <w:pPr>
              <w:rPr>
                <w:rFonts w:ascii="Tahoma" w:hAnsi="Tahoma" w:cs="Tahoma"/>
              </w:rPr>
            </w:pPr>
          </w:p>
        </w:tc>
        <w:tc>
          <w:tcPr>
            <w:tcW w:w="1919" w:type="dxa"/>
          </w:tcPr>
          <w:p w:rsidR="001D1D59" w:rsidRDefault="001D1D59" w:rsidP="0040139A">
            <w:pPr>
              <w:rPr>
                <w:rFonts w:ascii="Tahoma" w:hAnsi="Tahoma" w:cs="Tahoma"/>
              </w:rPr>
            </w:pPr>
            <w:r>
              <w:rPr>
                <w:rFonts w:ascii="Tahoma" w:hAnsi="Tahoma" w:cs="Tahoma"/>
              </w:rPr>
              <w:t>Grade Level:</w:t>
            </w:r>
          </w:p>
          <w:p w:rsidR="001D1D59" w:rsidRPr="00662400" w:rsidRDefault="001D1D59" w:rsidP="0040139A">
            <w:pPr>
              <w:rPr>
                <w:rFonts w:ascii="Tahoma" w:hAnsi="Tahoma" w:cs="Tahoma"/>
                <w:sz w:val="20"/>
                <w:szCs w:val="20"/>
              </w:rPr>
            </w:pPr>
            <w:r>
              <w:rPr>
                <w:rFonts w:ascii="Tahoma" w:hAnsi="Tahoma" w:cs="Tahoma"/>
                <w:sz w:val="20"/>
                <w:szCs w:val="20"/>
              </w:rPr>
              <w:t>9</w:t>
            </w:r>
          </w:p>
        </w:tc>
      </w:tr>
      <w:tr w:rsidR="001D1D59" w:rsidTr="0040139A">
        <w:trPr>
          <w:cantSplit/>
          <w:trHeight w:val="1737"/>
        </w:trPr>
        <w:tc>
          <w:tcPr>
            <w:tcW w:w="8907" w:type="dxa"/>
            <w:gridSpan w:val="2"/>
          </w:tcPr>
          <w:p w:rsidR="001D1D59" w:rsidRDefault="001D1D59" w:rsidP="0040139A">
            <w:pPr>
              <w:rPr>
                <w:rFonts w:ascii="Tahoma" w:hAnsi="Tahoma" w:cs="Tahoma"/>
              </w:rPr>
            </w:pPr>
            <w:r>
              <w:rPr>
                <w:rFonts w:ascii="Tahoma" w:hAnsi="Tahoma" w:cs="Tahoma"/>
              </w:rPr>
              <w:t xml:space="preserve">Objectives: </w:t>
            </w:r>
          </w:p>
          <w:p w:rsidR="001D1D59" w:rsidRDefault="001D1D59" w:rsidP="0040139A">
            <w:pPr>
              <w:rPr>
                <w:rFonts w:ascii="Tahoma" w:hAnsi="Tahoma" w:cs="Tahoma"/>
              </w:rPr>
            </w:pPr>
          </w:p>
          <w:p w:rsidR="001D1D59" w:rsidRDefault="001D1D59" w:rsidP="0040139A">
            <w:pPr>
              <w:rPr>
                <w:rFonts w:ascii="Tahoma" w:hAnsi="Tahoma" w:cs="Tahoma"/>
              </w:rPr>
            </w:pPr>
            <w:r>
              <w:rPr>
                <w:rFonts w:ascii="Tahoma" w:hAnsi="Tahoma" w:cs="Tahoma"/>
              </w:rPr>
              <w:t>TSWBAT define key terms related to energy transfer of organisms.</w:t>
            </w:r>
          </w:p>
          <w:p w:rsidR="001D1D59" w:rsidRDefault="001D1D59" w:rsidP="0040139A">
            <w:pPr>
              <w:rPr>
                <w:rFonts w:ascii="Tahoma" w:hAnsi="Tahoma" w:cs="Tahoma"/>
              </w:rPr>
            </w:pPr>
          </w:p>
          <w:p w:rsidR="001D1D59" w:rsidRDefault="001D1D59" w:rsidP="0040139A">
            <w:pPr>
              <w:rPr>
                <w:rFonts w:ascii="Tahoma" w:hAnsi="Tahoma" w:cs="Tahoma"/>
              </w:rPr>
            </w:pPr>
            <w:r>
              <w:rPr>
                <w:rFonts w:ascii="Tahoma" w:hAnsi="Tahoma" w:cs="Tahoma"/>
              </w:rPr>
              <w:t>TSWBAT understand how to use a food web to show how energy is transferred through organisms.</w:t>
            </w:r>
          </w:p>
          <w:p w:rsidR="001D1D59" w:rsidRDefault="001D1D59" w:rsidP="0040139A">
            <w:pPr>
              <w:rPr>
                <w:rFonts w:ascii="Tahoma" w:hAnsi="Tahoma" w:cs="Tahoma"/>
              </w:rPr>
            </w:pPr>
          </w:p>
        </w:tc>
      </w:tr>
      <w:tr w:rsidR="001D1D59" w:rsidTr="0040139A">
        <w:trPr>
          <w:cantSplit/>
          <w:trHeight w:val="1948"/>
        </w:trPr>
        <w:tc>
          <w:tcPr>
            <w:tcW w:w="8907" w:type="dxa"/>
            <w:gridSpan w:val="2"/>
          </w:tcPr>
          <w:p w:rsidR="001D1D59" w:rsidRDefault="001D1D59" w:rsidP="0040139A">
            <w:pPr>
              <w:rPr>
                <w:rFonts w:ascii="Tahoma" w:hAnsi="Tahoma" w:cs="Tahoma"/>
              </w:rPr>
            </w:pPr>
            <w:smartTag w:uri="urn:schemas-microsoft-com:office:smarttags" w:element="place">
              <w:smartTag w:uri="urn:schemas-microsoft-com:office:smarttags" w:element="PlaceName">
                <w:r>
                  <w:rPr>
                    <w:rFonts w:ascii="Tahoma" w:hAnsi="Tahoma" w:cs="Tahoma"/>
                  </w:rPr>
                  <w:t>Illinois</w:t>
                </w:r>
              </w:smartTag>
              <w:r>
                <w:rPr>
                  <w:rFonts w:ascii="Tahoma" w:hAnsi="Tahoma" w:cs="Tahoma"/>
                </w:rPr>
                <w:t xml:space="preserve"> </w:t>
              </w:r>
              <w:smartTag w:uri="urn:schemas-microsoft-com:office:smarttags" w:element="PlaceType">
                <w:r>
                  <w:rPr>
                    <w:rFonts w:ascii="Tahoma" w:hAnsi="Tahoma" w:cs="Tahoma"/>
                  </w:rPr>
                  <w:t>State</w:t>
                </w:r>
              </w:smartTag>
            </w:smartTag>
            <w:r>
              <w:rPr>
                <w:rFonts w:ascii="Tahoma" w:hAnsi="Tahoma" w:cs="Tahoma"/>
              </w:rPr>
              <w:t xml:space="preserve"> Learning Standards:</w:t>
            </w:r>
          </w:p>
          <w:p w:rsidR="001D1D59" w:rsidRDefault="001D1D59" w:rsidP="0040139A">
            <w:pPr>
              <w:rPr>
                <w:rFonts w:ascii="Tahoma" w:hAnsi="Tahoma" w:cs="Tahoma"/>
              </w:rPr>
            </w:pPr>
          </w:p>
          <w:p w:rsidR="001D1D59" w:rsidRDefault="001D1D59" w:rsidP="0040139A">
            <w:pPr>
              <w:rPr>
                <w:rFonts w:ascii="Tahoma" w:hAnsi="Tahoma" w:cs="Tahoma"/>
              </w:rPr>
            </w:pPr>
            <w:r>
              <w:rPr>
                <w:rFonts w:ascii="Tahoma" w:hAnsi="Tahoma" w:cs="Tahoma"/>
              </w:rPr>
              <w:t>Stage H: 12B: 1</w:t>
            </w:r>
          </w:p>
        </w:tc>
      </w:tr>
      <w:tr w:rsidR="001D1D59" w:rsidTr="0040139A">
        <w:trPr>
          <w:cantSplit/>
          <w:trHeight w:val="1992"/>
        </w:trPr>
        <w:tc>
          <w:tcPr>
            <w:tcW w:w="8907" w:type="dxa"/>
            <w:gridSpan w:val="2"/>
          </w:tcPr>
          <w:p w:rsidR="001D1D59" w:rsidRDefault="001D1D59" w:rsidP="0040139A">
            <w:pPr>
              <w:rPr>
                <w:rFonts w:ascii="Tahoma" w:hAnsi="Tahoma" w:cs="Tahoma"/>
              </w:rPr>
            </w:pPr>
            <w:r>
              <w:rPr>
                <w:rFonts w:ascii="Tahoma" w:hAnsi="Tahoma" w:cs="Tahoma"/>
              </w:rPr>
              <w:t xml:space="preserve">Activity Description: </w:t>
            </w:r>
          </w:p>
          <w:p w:rsidR="001D1D59" w:rsidRDefault="001D1D59" w:rsidP="0040139A">
            <w:pPr>
              <w:rPr>
                <w:rFonts w:ascii="Tahoma" w:hAnsi="Tahoma" w:cs="Tahoma"/>
              </w:rPr>
            </w:pPr>
          </w:p>
          <w:p w:rsidR="001D1D59" w:rsidRDefault="001D1D59" w:rsidP="0040139A">
            <w:pPr>
              <w:rPr>
                <w:rFonts w:ascii="Tahoma" w:hAnsi="Tahoma" w:cs="Tahoma"/>
              </w:rPr>
            </w:pPr>
            <w:r>
              <w:rPr>
                <w:rFonts w:ascii="Tahoma" w:hAnsi="Tahoma" w:cs="Tahoma"/>
              </w:rPr>
              <w:t>First, we will go over an energy vocabulary worksheet that was done for homework the night before.  Then, students will work in groups to complete an activity where they are given a blank food web and will use the vocabulary worksheet to fill in the pyramid with the words and choose their own organisms for each level.  Each group will then share their food webs with the class and we will discuss their reasons for choosing which organisms.</w:t>
            </w:r>
          </w:p>
          <w:p w:rsidR="001D1D59" w:rsidRDefault="001D1D59" w:rsidP="0040139A">
            <w:pPr>
              <w:rPr>
                <w:rFonts w:ascii="Tahoma" w:hAnsi="Tahoma" w:cs="Tahoma"/>
              </w:rPr>
            </w:pPr>
          </w:p>
        </w:tc>
      </w:tr>
      <w:tr w:rsidR="001D1D59" w:rsidTr="0040139A">
        <w:trPr>
          <w:cantSplit/>
          <w:trHeight w:val="1158"/>
        </w:trPr>
        <w:tc>
          <w:tcPr>
            <w:tcW w:w="8907" w:type="dxa"/>
            <w:gridSpan w:val="2"/>
          </w:tcPr>
          <w:p w:rsidR="001D1D59" w:rsidRDefault="001D1D59" w:rsidP="0040139A">
            <w:pPr>
              <w:rPr>
                <w:rFonts w:ascii="Tahoma" w:hAnsi="Tahoma" w:cs="Tahoma"/>
              </w:rPr>
            </w:pPr>
            <w:r>
              <w:rPr>
                <w:rFonts w:ascii="Tahoma" w:hAnsi="Tahoma" w:cs="Tahoma"/>
              </w:rPr>
              <w:t xml:space="preserve">Assessment Strategies: </w:t>
            </w:r>
          </w:p>
          <w:p w:rsidR="001D1D59" w:rsidRDefault="001D1D59" w:rsidP="0040139A">
            <w:pPr>
              <w:rPr>
                <w:rFonts w:ascii="Tahoma" w:hAnsi="Tahoma" w:cs="Tahoma"/>
              </w:rPr>
            </w:pPr>
          </w:p>
          <w:p w:rsidR="001D1D59" w:rsidRPr="008A54D5" w:rsidRDefault="001D1D59" w:rsidP="0040139A">
            <w:pPr>
              <w:rPr>
                <w:rFonts w:ascii="Tahoma" w:hAnsi="Tahoma" w:cs="Tahoma"/>
              </w:rPr>
            </w:pPr>
            <w:r>
              <w:rPr>
                <w:rFonts w:ascii="Tahoma" w:hAnsi="Tahoma" w:cs="Tahoma"/>
              </w:rPr>
              <w:t>Students will be assessed on their completion of the food web and will get checked off after their group presents their food web, to show that they understood they activity. A quiz later in the week will be another form of assessment I will use for this topic.</w:t>
            </w:r>
          </w:p>
          <w:p w:rsidR="001D1D59" w:rsidRDefault="001D1D59" w:rsidP="0040139A">
            <w:pPr>
              <w:rPr>
                <w:rFonts w:ascii="Tahoma" w:hAnsi="Tahoma" w:cs="Tahoma"/>
                <w:sz w:val="20"/>
              </w:rPr>
            </w:pPr>
          </w:p>
          <w:p w:rsidR="001D1D59" w:rsidRDefault="001D1D59" w:rsidP="0040139A">
            <w:pPr>
              <w:rPr>
                <w:rFonts w:ascii="Tahoma" w:hAnsi="Tahoma" w:cs="Tahoma"/>
                <w:sz w:val="20"/>
              </w:rPr>
            </w:pPr>
          </w:p>
        </w:tc>
      </w:tr>
      <w:tr w:rsidR="001D1D59" w:rsidTr="0040139A">
        <w:trPr>
          <w:cantSplit/>
          <w:trHeight w:val="733"/>
        </w:trPr>
        <w:tc>
          <w:tcPr>
            <w:tcW w:w="8907" w:type="dxa"/>
            <w:gridSpan w:val="2"/>
          </w:tcPr>
          <w:p w:rsidR="001D1D59" w:rsidRDefault="001D1D59" w:rsidP="0040139A">
            <w:pPr>
              <w:rPr>
                <w:rFonts w:ascii="Tahoma" w:hAnsi="Tahoma" w:cs="Tahoma"/>
              </w:rPr>
            </w:pPr>
            <w:r>
              <w:rPr>
                <w:rFonts w:ascii="Tahoma" w:hAnsi="Tahoma" w:cs="Tahoma"/>
              </w:rPr>
              <w:lastRenderedPageBreak/>
              <w:t xml:space="preserve">Rationale: </w:t>
            </w:r>
          </w:p>
          <w:p w:rsidR="001D1D59" w:rsidRDefault="001D1D59" w:rsidP="0040139A">
            <w:pPr>
              <w:rPr>
                <w:rFonts w:ascii="Tahoma" w:hAnsi="Tahoma" w:cs="Tahoma"/>
              </w:rPr>
            </w:pPr>
          </w:p>
          <w:p w:rsidR="001D1D59" w:rsidRDefault="001D1D59" w:rsidP="0040139A">
            <w:pPr>
              <w:rPr>
                <w:rFonts w:ascii="Tahoma" w:hAnsi="Tahoma" w:cs="Tahoma"/>
              </w:rPr>
            </w:pPr>
            <w:r>
              <w:rPr>
                <w:rFonts w:ascii="Tahoma" w:hAnsi="Tahoma" w:cs="Tahoma"/>
              </w:rPr>
              <w:t xml:space="preserve">The topic of energy transfer is often a confusing and topic to describe, but I feel this lesson helps show visually what energy transfer means and how it is used in nature.  This lesson demonstrates the basics of the circle of life pertaining to energy and by working together with other students it allows them to get their creative juices flowing to help understand the food web.  This lesson also, fulfills the ILS Stage H: 12B: 1 for high school freshman biology about energy use by organisms.  </w:t>
            </w:r>
          </w:p>
          <w:p w:rsidR="001D1D59" w:rsidRDefault="001D1D59" w:rsidP="0040139A">
            <w:pPr>
              <w:rPr>
                <w:rFonts w:ascii="Tahoma" w:hAnsi="Tahoma" w:cs="Tahoma"/>
              </w:rPr>
            </w:pPr>
          </w:p>
        </w:tc>
      </w:tr>
      <w:tr w:rsidR="001D1D59" w:rsidTr="0040139A">
        <w:trPr>
          <w:cantSplit/>
          <w:trHeight w:val="733"/>
        </w:trPr>
        <w:tc>
          <w:tcPr>
            <w:tcW w:w="8907" w:type="dxa"/>
            <w:gridSpan w:val="2"/>
          </w:tcPr>
          <w:p w:rsidR="001D1D59" w:rsidRDefault="001D1D59" w:rsidP="0040139A">
            <w:pPr>
              <w:rPr>
                <w:rFonts w:ascii="Tahoma" w:hAnsi="Tahoma" w:cs="Tahoma"/>
              </w:rPr>
            </w:pPr>
            <w:r>
              <w:rPr>
                <w:rFonts w:ascii="Tahoma" w:hAnsi="Tahoma" w:cs="Tahoma"/>
              </w:rPr>
              <w:t>Resources: I got the idea for the group activity from:</w:t>
            </w:r>
          </w:p>
          <w:p w:rsidR="001D1D59" w:rsidRDefault="001D1D59" w:rsidP="0040139A">
            <w:pPr>
              <w:rPr>
                <w:rFonts w:ascii="Tahoma" w:hAnsi="Tahoma" w:cs="Tahoma"/>
              </w:rPr>
            </w:pPr>
          </w:p>
          <w:p w:rsidR="001D1D59" w:rsidRPr="004C2B17" w:rsidRDefault="001D1D59" w:rsidP="0040139A">
            <w:pPr>
              <w:rPr>
                <w:rFonts w:ascii="Tahoma" w:hAnsi="Tahoma" w:cs="Tahoma"/>
              </w:rPr>
            </w:pPr>
            <w:r>
              <w:rPr>
                <w:rFonts w:ascii="Tahoma" w:hAnsi="Tahoma" w:cs="Tahoma"/>
              </w:rPr>
              <w:t xml:space="preserve">      </w:t>
            </w:r>
            <w:r w:rsidRPr="004C2B17">
              <w:rPr>
                <w:rFonts w:ascii="Tahoma" w:hAnsi="Tahoma" w:cs="Tahoma"/>
              </w:rPr>
              <w:t xml:space="preserve">Illinois State Board of Education. (1997). Illinois State Learning Standards. </w:t>
            </w:r>
          </w:p>
          <w:p w:rsidR="001D1D59" w:rsidRPr="004C2B17" w:rsidRDefault="001D1D59" w:rsidP="0040139A">
            <w:pPr>
              <w:rPr>
                <w:rFonts w:ascii="Tahoma" w:hAnsi="Tahoma" w:cs="Tahoma"/>
              </w:rPr>
            </w:pPr>
            <w:r w:rsidRPr="004C2B17">
              <w:rPr>
                <w:rFonts w:ascii="Tahoma" w:hAnsi="Tahoma" w:cs="Tahoma"/>
              </w:rPr>
              <w:tab/>
              <w:t xml:space="preserve">[On- line]. Retrieved on January 25 2011. Available:             </w:t>
            </w:r>
            <w:r w:rsidRPr="004C2B17">
              <w:rPr>
                <w:rFonts w:ascii="Tahoma" w:hAnsi="Tahoma" w:cs="Tahoma"/>
              </w:rPr>
              <w:tab/>
            </w:r>
            <w:hyperlink r:id="rId4" w:history="1">
              <w:r w:rsidRPr="004C2B17">
                <w:rPr>
                  <w:rStyle w:val="Hyperlink"/>
                </w:rPr>
                <w:t>http://www.isbe.net/ils/Default.htm</w:t>
              </w:r>
            </w:hyperlink>
          </w:p>
          <w:p w:rsidR="001D1D59" w:rsidRPr="004C2B17" w:rsidRDefault="001D1D59" w:rsidP="0040139A">
            <w:pPr>
              <w:rPr>
                <w:rFonts w:ascii="Tahoma" w:hAnsi="Tahoma" w:cs="Tahoma"/>
              </w:rPr>
            </w:pPr>
          </w:p>
          <w:p w:rsidR="001D1D59" w:rsidRPr="004C2B17" w:rsidRDefault="001D1D59" w:rsidP="0040139A">
            <w:pPr>
              <w:rPr>
                <w:rFonts w:ascii="Tahoma" w:hAnsi="Tahoma" w:cs="Tahoma"/>
              </w:rPr>
            </w:pPr>
            <w:r w:rsidRPr="004C2B17">
              <w:rPr>
                <w:rFonts w:ascii="Tahoma" w:hAnsi="Tahoma" w:cs="Tahoma"/>
              </w:rPr>
              <w:t xml:space="preserve">Col, </w:t>
            </w:r>
            <w:proofErr w:type="spellStart"/>
            <w:r w:rsidRPr="004C2B17">
              <w:rPr>
                <w:rFonts w:ascii="Tahoma" w:hAnsi="Tahoma" w:cs="Tahoma"/>
              </w:rPr>
              <w:t>Jeananda</w:t>
            </w:r>
            <w:proofErr w:type="spellEnd"/>
            <w:r w:rsidRPr="004C2B17">
              <w:rPr>
                <w:rFonts w:ascii="Tahoma" w:hAnsi="Tahoma" w:cs="Tahoma"/>
              </w:rPr>
              <w:t>. (2010). Food Chains and Food Webs. Retrieved on January 24,</w:t>
            </w:r>
          </w:p>
          <w:p w:rsidR="001D1D59" w:rsidRPr="004C2B17" w:rsidRDefault="001D1D59" w:rsidP="0040139A">
            <w:pPr>
              <w:rPr>
                <w:rFonts w:ascii="Tahoma" w:hAnsi="Tahoma" w:cs="Tahoma"/>
              </w:rPr>
            </w:pPr>
            <w:r w:rsidRPr="004C2B17">
              <w:rPr>
                <w:rFonts w:ascii="Tahoma" w:hAnsi="Tahoma" w:cs="Tahoma"/>
              </w:rPr>
              <w:tab/>
              <w:t>2011 from http://www.enchantedlearning.com/subjects/foodchain/</w:t>
            </w:r>
          </w:p>
          <w:p w:rsidR="001D1D59" w:rsidRPr="004C2B17" w:rsidRDefault="001D1D59" w:rsidP="0040139A">
            <w:pPr>
              <w:rPr>
                <w:rFonts w:ascii="Tahoma" w:hAnsi="Tahoma" w:cs="Tahoma"/>
              </w:rPr>
            </w:pPr>
          </w:p>
          <w:p w:rsidR="001D1D59" w:rsidRDefault="001D1D59" w:rsidP="0040139A">
            <w:pPr>
              <w:rPr>
                <w:rFonts w:ascii="Tahoma" w:hAnsi="Tahoma" w:cs="Tahoma"/>
              </w:rPr>
            </w:pPr>
          </w:p>
        </w:tc>
      </w:tr>
    </w:tbl>
    <w:p w:rsidR="00563CEA" w:rsidRDefault="00563CEA"/>
    <w:sectPr w:rsidR="00563CEA" w:rsidSect="00563CE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grammar="clean"/>
  <w:defaultTabStop w:val="720"/>
  <w:characterSpacingControl w:val="doNotCompress"/>
  <w:compat/>
  <w:rsids>
    <w:rsidRoot w:val="001D1D59"/>
    <w:rsid w:val="001D1D59"/>
    <w:rsid w:val="0042170B"/>
    <w:rsid w:val="00563CEA"/>
    <w:rsid w:val="005A6534"/>
    <w:rsid w:val="007B583B"/>
    <w:rsid w:val="009816CB"/>
    <w:rsid w:val="009B710A"/>
    <w:rsid w:val="00CC110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1D5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D1D59"/>
    <w:pPr>
      <w:jc w:val="center"/>
    </w:pPr>
    <w:rPr>
      <w:rFonts w:ascii="Tahoma" w:hAnsi="Tahoma" w:cs="Tahoma"/>
      <w:sz w:val="28"/>
    </w:rPr>
  </w:style>
  <w:style w:type="character" w:customStyle="1" w:styleId="TitleChar">
    <w:name w:val="Title Char"/>
    <w:basedOn w:val="DefaultParagraphFont"/>
    <w:link w:val="Title"/>
    <w:rsid w:val="001D1D59"/>
    <w:rPr>
      <w:rFonts w:ascii="Tahoma" w:eastAsia="Times New Roman" w:hAnsi="Tahoma" w:cs="Tahoma"/>
      <w:sz w:val="28"/>
      <w:szCs w:val="24"/>
    </w:rPr>
  </w:style>
  <w:style w:type="character" w:styleId="Hyperlink">
    <w:name w:val="Hyperlink"/>
    <w:basedOn w:val="DefaultParagraphFont"/>
    <w:rsid w:val="001D1D59"/>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isbe.net/ils/Default.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301</Words>
  <Characters>1718</Characters>
  <Application>Microsoft Office Word</Application>
  <DocSecurity>0</DocSecurity>
  <Lines>14</Lines>
  <Paragraphs>4</Paragraphs>
  <ScaleCrop>false</ScaleCrop>
  <Company/>
  <LinksUpToDate>false</LinksUpToDate>
  <CharactersWithSpaces>2015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 Langfeld</dc:creator>
  <cp:lastModifiedBy>Will Langfeld</cp:lastModifiedBy>
  <cp:revision>1</cp:revision>
  <dcterms:created xsi:type="dcterms:W3CDTF">2011-01-30T23:16:00Z</dcterms:created>
  <dcterms:modified xsi:type="dcterms:W3CDTF">2011-01-30T23:17:00Z</dcterms:modified>
</cp:coreProperties>
</file>